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988" w:rsidRDefault="00E90988" w:rsidP="00E9098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E9098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Статья 78. Организация получения образования иностранными гражданами и лицами без гражданства в российских образовательных организациях</w:t>
      </w:r>
    </w:p>
    <w:p w:rsidR="00E90988" w:rsidRPr="00E90988" w:rsidRDefault="00E90988" w:rsidP="00E9098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E90988" w:rsidRPr="00E90988" w:rsidRDefault="00E90988" w:rsidP="00E90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988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Иностранные граждане и лица без гражданства (далее - иностранные граждане)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законом.</w:t>
      </w:r>
    </w:p>
    <w:p w:rsidR="00E90988" w:rsidRPr="00E90988" w:rsidRDefault="00E90988" w:rsidP="00E90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988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Иностранные граждане обладают равными с гражданами Российской Федерации правами на получение дошкольного, начального общего, основного общего и среднего общего образования, а также профессионального обучения по программам профессиональной подготовки по профессиям рабочих, должностям служащих в пределах освоения образовательной программы среднего общего образования на общедоступной и бесплатной основе.</w:t>
      </w:r>
    </w:p>
    <w:p w:rsidR="00E90988" w:rsidRPr="00E90988" w:rsidRDefault="00E90988" w:rsidP="00E90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98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Иностранные граждане принимаются на обучение 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Федерации, а при приеме на обучение по образовательным программам начального общего,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 для освоения указанных образовательных программ. </w:t>
      </w:r>
      <w:hyperlink r:id="rId4" w:anchor="dst100010" w:history="1">
        <w:r w:rsidRPr="00E90988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Порядок</w:t>
        </w:r>
      </w:hyperlink>
      <w:r w:rsidRPr="00E9098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проведения такого тестирования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E90988" w:rsidRPr="00E90988" w:rsidRDefault="00E90988" w:rsidP="00E90988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E90988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(часть 2.1 введена Федеральным </w:t>
      </w:r>
      <w:hyperlink r:id="rId5" w:anchor="dst100011" w:history="1">
        <w:r w:rsidRPr="00E90988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законом</w:t>
        </w:r>
      </w:hyperlink>
      <w:r w:rsidRPr="00E90988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28.12.2024 N 544-ФЗ)</w:t>
      </w:r>
    </w:p>
    <w:p w:rsidR="00E90988" w:rsidRPr="00E90988" w:rsidRDefault="00E90988" w:rsidP="00E90988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hyperlink r:id="rId6" w:history="1">
        <w:r w:rsidRPr="00E90988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Методическое обеспечение</w:t>
        </w:r>
      </w:hyperlink>
      <w:r w:rsidRPr="00E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проведения тестирования, предусмотренного </w:t>
      </w:r>
      <w:hyperlink r:id="rId7" w:anchor="dst1139" w:history="1">
        <w:r w:rsidRPr="00E90988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частью 2.1</w:t>
        </w:r>
      </w:hyperlink>
      <w:r w:rsidRPr="00E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настоящей статьи, организация разработки диагностических материалов для его проведения, критериев оценивания знания русского языка, а также определение </w:t>
      </w:r>
      <w:hyperlink r:id="rId8" w:anchor="dst100006" w:history="1">
        <w:r w:rsidRPr="00E90988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минимального количества</w:t>
        </w:r>
      </w:hyperlink>
      <w:r w:rsidRPr="00E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баллов, подтверждающего успешное прохождение такого тестирования, осуществляется федеральным органом исполнительной власти, осуществляющим функции по контролю и надзору в сфере образования.</w:t>
      </w:r>
    </w:p>
    <w:p w:rsidR="00E90988" w:rsidRPr="00E90988" w:rsidRDefault="00E90988" w:rsidP="00E90988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E90988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(часть 2.2 введена Федеральным </w:t>
      </w:r>
      <w:hyperlink r:id="rId9" w:anchor="dst100013" w:history="1">
        <w:r w:rsidRPr="00E90988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законом</w:t>
        </w:r>
      </w:hyperlink>
      <w:r w:rsidRPr="00E90988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28.12.2024 N 544-ФЗ)</w:t>
      </w:r>
    </w:p>
    <w:p w:rsidR="00E90988" w:rsidRPr="00E90988" w:rsidRDefault="00E90988" w:rsidP="00E90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988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Лица, не прошедшие тестирование на знание русского языка, достаточное для освоения образовательных программ начального общего, основного общего и среднего общего образования, не допускаются до освоения указанных образовательных программ.</w:t>
      </w:r>
    </w:p>
    <w:p w:rsidR="00E90988" w:rsidRPr="00E90988" w:rsidRDefault="00E90988" w:rsidP="00E90988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E90988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(часть 2.3 введена Федеральным </w:t>
      </w:r>
      <w:hyperlink r:id="rId10" w:anchor="dst100014" w:history="1">
        <w:r w:rsidRPr="00E90988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законом</w:t>
        </w:r>
      </w:hyperlink>
      <w:r w:rsidRPr="00E90988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28.12.2024 N 544-ФЗ)</w:t>
      </w:r>
    </w:p>
    <w:p w:rsidR="00E90988" w:rsidRPr="00E90988" w:rsidRDefault="00E90988" w:rsidP="00E90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988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Иностранные граждане имеют право на получение среднего профессионального образования, высшего образования и дополнительного профессионального образования за счет бюджетных ассигнований федерального бюджета, бюджетов субъектов Российской Федерации или местных бюджетов в соответствии с международными договорами Российской Федерации, федеральными законами или установленной Правительством Российской Федерации </w:t>
      </w:r>
      <w:hyperlink r:id="rId11" w:history="1">
        <w:r w:rsidRPr="00E90988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квотой</w:t>
        </w:r>
      </w:hyperlink>
      <w:r w:rsidRPr="00E9098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образование иностранных граждан в Российской Федерации (далее - квота), а также за счет средств физических лиц и юридических лиц в соответствии с договорами об оказании платных образовательных услуг.</w:t>
      </w:r>
    </w:p>
    <w:p w:rsidR="00E90988" w:rsidRPr="00E90988" w:rsidRDefault="00E90988" w:rsidP="00E90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988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Иностранные граждане, являющиеся соотечественниками, проживающими за рубежом, имеют право на получение среднего профессионального образования,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требований, предусмотренных </w:t>
      </w:r>
      <w:hyperlink r:id="rId12" w:anchor="dst100223" w:history="1">
        <w:r w:rsidRPr="00E90988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статьей 17</w:t>
        </w:r>
      </w:hyperlink>
      <w:r w:rsidRPr="00E9098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24 мая 1999 года N 99-ФЗ "О государственной политике Российской Федерации в отношении соотечественников за рубежом".</w:t>
      </w:r>
    </w:p>
    <w:p w:rsidR="00E90988" w:rsidRPr="00E90988" w:rsidRDefault="00E90988" w:rsidP="00E90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аспирантам, ординаторам, ассистентам-стажерам (в течение всего периода прохождения обучения вне зависимости от успехов в учебе) и предоставлением им жилых </w:t>
      </w:r>
      <w:r w:rsidRPr="00E909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помещений в общежитиях на условиях, установленных для граждан Российской Федерации, обучающихся за счет бюджетных ассигнований федерального бюджета.</w:t>
      </w:r>
    </w:p>
    <w:p w:rsidR="00E90988" w:rsidRPr="00E90988" w:rsidRDefault="00E90988" w:rsidP="00E90988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E90988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13" w:anchor="dst100010" w:history="1">
        <w:r w:rsidRPr="00E90988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закона</w:t>
        </w:r>
      </w:hyperlink>
      <w:r w:rsidRPr="00E90988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30.12.2015 N 458-ФЗ)</w:t>
      </w:r>
    </w:p>
    <w:p w:rsidR="00E90988" w:rsidRPr="00E90988" w:rsidRDefault="00E90988" w:rsidP="00E90988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E90988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(см. текст в предыдущей </w:t>
      </w:r>
      <w:hyperlink r:id="rId14" w:history="1">
        <w:r w:rsidRPr="00E90988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редакции</w:t>
        </w:r>
      </w:hyperlink>
      <w:r w:rsidRPr="00E90988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E90988" w:rsidRPr="00E90988" w:rsidRDefault="00E90988" w:rsidP="00E90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988">
        <w:rPr>
          <w:rFonts w:ascii="Times New Roman" w:eastAsia="Times New Roman" w:hAnsi="Times New Roman" w:cs="Times New Roman"/>
          <w:sz w:val="24"/>
          <w:szCs w:val="24"/>
          <w:lang w:eastAsia="ru-RU"/>
        </w:rPr>
        <w:t>6. </w:t>
      </w:r>
      <w:hyperlink r:id="rId15" w:history="1">
        <w:r w:rsidRPr="00E90988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Порядок</w:t>
        </w:r>
      </w:hyperlink>
      <w:r w:rsidRPr="00E9098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отбора иностранных граждан на обучение в пределах квоты, а также предъявляемые к ним требования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E90988" w:rsidRPr="00E90988" w:rsidRDefault="00E90988" w:rsidP="00E90988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E90988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16" w:anchor="dst100099" w:history="1">
        <w:r w:rsidRPr="00E90988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закона</w:t>
        </w:r>
      </w:hyperlink>
      <w:r w:rsidRPr="00E90988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26.07.2019 N 232-ФЗ)</w:t>
      </w:r>
    </w:p>
    <w:p w:rsidR="00E90988" w:rsidRPr="00E90988" w:rsidRDefault="00E90988" w:rsidP="00E90988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E90988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(см. текст в предыдущей </w:t>
      </w:r>
      <w:hyperlink r:id="rId17" w:history="1">
        <w:r w:rsidRPr="00E90988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редакции</w:t>
        </w:r>
      </w:hyperlink>
      <w:r w:rsidRPr="00E90988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E90988" w:rsidRPr="00E90988" w:rsidRDefault="00E90988" w:rsidP="00E90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988">
        <w:rPr>
          <w:rFonts w:ascii="Times New Roman" w:eastAsia="Times New Roman" w:hAnsi="Times New Roman" w:cs="Times New Roman"/>
          <w:sz w:val="24"/>
          <w:szCs w:val="24"/>
          <w:lang w:eastAsia="ru-RU"/>
        </w:rPr>
        <w:t>7. Иностранные граждане, поступающие на обучение в пределах квоты, пользуются правом на обучение на подготовительных отделениях, подготовительных факультетах федеральных государственных образовательных организаций по дополнительным общеобразовательным программам, обеспечивающим подготовку иностранных граждан к освоению профессиональных образовательных программ на русском языке, за счет бюджетных ассигнований федерального бюджета с выплатой указанным гражданам стипендий (в течение всего периода прохождения обучения вне зависимости от успехов в учебе). </w:t>
      </w:r>
      <w:hyperlink r:id="rId18" w:anchor="dst100010" w:history="1">
        <w:r w:rsidRPr="00E90988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Порядок</w:t>
        </w:r>
      </w:hyperlink>
      <w:r w:rsidRPr="00E90988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критерии отбора таких федеральных государственных образовательных организаций и их </w:t>
      </w:r>
      <w:hyperlink r:id="rId19" w:history="1">
        <w:r w:rsidRPr="00E90988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перечень</w:t>
        </w:r>
      </w:hyperlink>
      <w:r w:rsidRPr="00E9098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E90988" w:rsidRPr="00E90988" w:rsidRDefault="00E90988" w:rsidP="00E90988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E90988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20" w:anchor="dst100100" w:history="1">
        <w:r w:rsidRPr="00E90988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закона</w:t>
        </w:r>
      </w:hyperlink>
      <w:r w:rsidRPr="00E90988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26.07.2019 N 232-ФЗ)</w:t>
      </w:r>
    </w:p>
    <w:p w:rsidR="00E90988" w:rsidRPr="00E90988" w:rsidRDefault="00E90988" w:rsidP="00E90988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E90988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(см. текст в предыдущей </w:t>
      </w:r>
      <w:hyperlink r:id="rId21" w:history="1">
        <w:r w:rsidRPr="00E90988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редакции</w:t>
        </w:r>
      </w:hyperlink>
      <w:r w:rsidRPr="00E90988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E90988" w:rsidRPr="00E90988" w:rsidRDefault="00E90988" w:rsidP="00E90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988">
        <w:rPr>
          <w:rFonts w:ascii="Times New Roman" w:eastAsia="Times New Roman" w:hAnsi="Times New Roman" w:cs="Times New Roman"/>
          <w:sz w:val="24"/>
          <w:szCs w:val="24"/>
          <w:lang w:eastAsia="ru-RU"/>
        </w:rPr>
        <w:t>8. </w:t>
      </w:r>
      <w:hyperlink r:id="rId22" w:anchor="dst100012" w:history="1">
        <w:r w:rsidRPr="00E90988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Требования</w:t>
        </w:r>
      </w:hyperlink>
      <w:r w:rsidRPr="00E90988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освоению дополнительных общеобразовательных программ, обеспечивающих подготовку иностранных граждан к освоению профессиональных образовательных программ на русском языке,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E90988" w:rsidRPr="00E90988" w:rsidRDefault="00E90988" w:rsidP="00E90988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E90988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23" w:anchor="dst100101" w:history="1">
        <w:r w:rsidRPr="00E90988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закона</w:t>
        </w:r>
      </w:hyperlink>
      <w:r w:rsidRPr="00E90988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26.07.2019 N 232-ФЗ)</w:t>
      </w:r>
    </w:p>
    <w:p w:rsidR="00E90988" w:rsidRPr="00E90988" w:rsidRDefault="00E90988" w:rsidP="00E90988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E90988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(см. текст в предыдущей </w:t>
      </w:r>
      <w:hyperlink r:id="rId24" w:history="1">
        <w:r w:rsidRPr="00E90988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редакции</w:t>
        </w:r>
      </w:hyperlink>
      <w:r w:rsidRPr="00E90988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B63129" w:rsidRPr="00E90988" w:rsidRDefault="00B63129">
      <w:pPr>
        <w:rPr>
          <w:sz w:val="24"/>
          <w:szCs w:val="24"/>
        </w:rPr>
      </w:pPr>
      <w:bookmarkStart w:id="0" w:name="_GoBack"/>
      <w:bookmarkEnd w:id="0"/>
    </w:p>
    <w:sectPr w:rsidR="00B63129" w:rsidRPr="00E90988" w:rsidSect="00E909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88"/>
    <w:rsid w:val="00B63129"/>
    <w:rsid w:val="00E9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F4552"/>
  <w15:chartTrackingRefBased/>
  <w15:docId w15:val="{3D74891A-B303-48C3-AAD3-C91E981D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0878/" TargetMode="External"/><Relationship Id="rId13" Type="http://schemas.openxmlformats.org/officeDocument/2006/relationships/hyperlink" Target="https://www.consultant.ru/document/cons_doc_LAW_191510/" TargetMode="External"/><Relationship Id="rId18" Type="http://schemas.openxmlformats.org/officeDocument/2006/relationships/hyperlink" Target="https://www.consultant.ru/document/cons_doc_LAW_160454/c3892668fd4e59a72e2b01b350c4f8c0ef154119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consultant.ru/document/cons_doc_LAW_140174/61481667d956e25b4c53b1febedf53ed1121e78c/" TargetMode="External"/><Relationship Id="rId7" Type="http://schemas.openxmlformats.org/officeDocument/2006/relationships/hyperlink" Target="https://www.consultant.ru/document/cons_doc_LAW_499764/61481667d956e25b4c53b1febedf53ed1121e78c/" TargetMode="External"/><Relationship Id="rId12" Type="http://schemas.openxmlformats.org/officeDocument/2006/relationships/hyperlink" Target="https://www.consultant.ru/document/cons_doc_LAW_508528/a42a204dc5723a3ba6f42a6db9507d807de76faa/" TargetMode="External"/><Relationship Id="rId17" Type="http://schemas.openxmlformats.org/officeDocument/2006/relationships/hyperlink" Target="https://www.consultant.ru/document/cons_doc_LAW_140174/61481667d956e25b4c53b1febedf53ed1121e78c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consultant.ru/document/cons_doc_LAW_446162/3d0cac60971a511280cbba229d9b6329c07731f7/" TargetMode="External"/><Relationship Id="rId20" Type="http://schemas.openxmlformats.org/officeDocument/2006/relationships/hyperlink" Target="https://www.consultant.ru/document/cons_doc_LAW_446162/3d0cac60971a511280cbba229d9b6329c07731f7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140174/61481667d956e25b4c53b1febedf53ed1121e78c/" TargetMode="External"/><Relationship Id="rId11" Type="http://schemas.openxmlformats.org/officeDocument/2006/relationships/hyperlink" Target="https://www.consultant.ru/document/cons_doc_LAW_140174/61481667d956e25b4c53b1febedf53ed1121e78c/" TargetMode="External"/><Relationship Id="rId24" Type="http://schemas.openxmlformats.org/officeDocument/2006/relationships/hyperlink" Target="https://www.consultant.ru/document/cons_doc_LAW_140174/61481667d956e25b4c53b1febedf53ed1121e78c/" TargetMode="External"/><Relationship Id="rId5" Type="http://schemas.openxmlformats.org/officeDocument/2006/relationships/hyperlink" Target="https://www.consultant.ru/document/cons_doc_LAW_494829/3d0cac60971a511280cbba229d9b6329c07731f7/" TargetMode="External"/><Relationship Id="rId15" Type="http://schemas.openxmlformats.org/officeDocument/2006/relationships/hyperlink" Target="https://www.consultant.ru/document/cons_doc_LAW_140174/61481667d956e25b4c53b1febedf53ed1121e78c/" TargetMode="External"/><Relationship Id="rId23" Type="http://schemas.openxmlformats.org/officeDocument/2006/relationships/hyperlink" Target="https://www.consultant.ru/document/cons_doc_LAW_446162/3d0cac60971a511280cbba229d9b6329c07731f7/" TargetMode="External"/><Relationship Id="rId10" Type="http://schemas.openxmlformats.org/officeDocument/2006/relationships/hyperlink" Target="https://www.consultant.ru/document/cons_doc_LAW_494829/3d0cac60971a511280cbba229d9b6329c07731f7/" TargetMode="External"/><Relationship Id="rId19" Type="http://schemas.openxmlformats.org/officeDocument/2006/relationships/hyperlink" Target="https://www.consultant.ru/document/cons_doc_LAW_140174/61481667d956e25b4c53b1febedf53ed1121e78c/" TargetMode="External"/><Relationship Id="rId4" Type="http://schemas.openxmlformats.org/officeDocument/2006/relationships/hyperlink" Target="https://www.consultant.ru/document/cons_doc_LAW_500890/6640f82787368a1d089cab143890ed3b0621c706/" TargetMode="External"/><Relationship Id="rId9" Type="http://schemas.openxmlformats.org/officeDocument/2006/relationships/hyperlink" Target="https://www.consultant.ru/document/cons_doc_LAW_494829/3d0cac60971a511280cbba229d9b6329c07731f7/" TargetMode="External"/><Relationship Id="rId14" Type="http://schemas.openxmlformats.org/officeDocument/2006/relationships/hyperlink" Target="https://www.consultant.ru/document/cons_doc_LAW_140174/61481667d956e25b4c53b1febedf53ed1121e78c/" TargetMode="External"/><Relationship Id="rId22" Type="http://schemas.openxmlformats.org/officeDocument/2006/relationships/hyperlink" Target="https://www.consultant.ru/document/cons_doc_LAW_462490/b44e187e50c20854e5679f64851cc62ce0eae6d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2025-09-16T04:59:00Z</dcterms:created>
  <dcterms:modified xsi:type="dcterms:W3CDTF">2025-09-16T05:02:00Z</dcterms:modified>
</cp:coreProperties>
</file>